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192"/>
        <w:gridCol w:w="1590"/>
        <w:gridCol w:w="1410"/>
        <w:gridCol w:w="1410"/>
      </w:tblGrid>
      <w:tr w:rsidR="00D55662" w:rsidTr="00D5566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662" w:rsidRDefault="00D55662" w:rsidP="00B2008E">
            <w:r>
              <w:t>Приложение 6</w:t>
            </w:r>
          </w:p>
        </w:tc>
      </w:tr>
      <w:tr w:rsidR="00D55662" w:rsidTr="00D5566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662" w:rsidRDefault="00D55662" w:rsidP="00B2008E"/>
        </w:tc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662" w:rsidRDefault="00D55662" w:rsidP="00B2008E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D55662" w:rsidTr="00D5566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662" w:rsidRDefault="000301F8" w:rsidP="00B2008E">
            <w:r>
              <w:t xml:space="preserve">от 19.05.2022 </w:t>
            </w:r>
            <w:r w:rsidR="00D55662">
              <w:t xml:space="preserve">№ </w:t>
            </w:r>
            <w:r>
              <w:t>16-186</w:t>
            </w:r>
          </w:p>
        </w:tc>
      </w:tr>
      <w:tr w:rsidR="00D55662" w:rsidTr="00D5566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r>
              <w:t xml:space="preserve"> 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</w:tr>
      <w:tr w:rsidR="00D55662" w:rsidTr="00D55662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2022 год и на плановый период 2023 и 2024 годов</w:t>
            </w:r>
          </w:p>
        </w:tc>
      </w:tr>
      <w:tr w:rsidR="00D55662" w:rsidTr="00D5566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</w:tr>
      <w:tr w:rsidR="00D55662" w:rsidTr="00D5566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тыс. руб.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№ п/п</w:t>
            </w:r>
          </w:p>
        </w:tc>
        <w:tc>
          <w:tcPr>
            <w:tcW w:w="98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Наименование объектов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2022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2023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2024 год</w:t>
            </w:r>
          </w:p>
        </w:tc>
      </w:tr>
    </w:tbl>
    <w:p w:rsidR="00D55662" w:rsidRPr="00D55662" w:rsidRDefault="00D55662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617"/>
        <w:gridCol w:w="9192"/>
        <w:gridCol w:w="1590"/>
        <w:gridCol w:w="1410"/>
        <w:gridCol w:w="1410"/>
      </w:tblGrid>
      <w:tr w:rsidR="00D55662" w:rsidTr="00D55662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</w:t>
            </w:r>
          </w:p>
        </w:tc>
        <w:tc>
          <w:tcPr>
            <w:tcW w:w="9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</w:t>
            </w:r>
          </w:p>
        </w:tc>
      </w:tr>
      <w:tr w:rsidR="00D55662" w:rsidTr="00D55662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12 532,1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12 532,1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20 855,4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33 972,0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127 226,8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котельной по адресу: ул. Вокзальная, д. 4а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котельной по адресу: ул. им. Чапаева В.И., д. 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котельной по адресу:г. Саратов, Сокурский тракт, 23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340,0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81,0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систем теплоснабжения и газоснабжения бани №21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системы отопления бани № 7 по адресу: ул. им. Кутякова И.С., д.44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362,0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8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системы отопления бани № 8 по адресу: 2-й Комсомольский пр., д. 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470,0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9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узла учета газа котельной бани №16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86,0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10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участка системы водоснабжения с. Шевыревка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2 630,0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участка системы водоснабжения села Поповка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13 157,8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участка системы водоснабжения ст. Тарханы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2 630,0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фонтана «Глобус»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фонтана «Одуванчик» на площади им. Кирова С.М.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фонтана «Рыбка»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lastRenderedPageBreak/>
              <w:t>16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фонтана, расположенного на бульваре по ул. им. Рахова В.Г.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Pr="006A1ACD" w:rsidRDefault="006A1ACD" w:rsidP="00B2008E">
            <w:pPr>
              <w:rPr>
                <w:rFonts w:cs="Times New Roman"/>
              </w:rPr>
            </w:pPr>
            <w:r w:rsidRPr="006A1ACD">
              <w:rPr>
                <w:rFonts w:cs="Times New Roman"/>
                <w:shd w:val="clear" w:color="auto" w:fill="FFFFFF"/>
              </w:rPr>
              <w:t>Строительство и реконструкция объектов водоснабжения к р.п. Соколовый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18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объектов инженерной инфраструктуры в пос. Воробъевка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4 560,0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19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объектов инженерной инфраструктуры в пос. Латухино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218,4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20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Строительство, реконструкция (модернизация) объектов водоснабжения и водоотведения на присоединённых территориях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20 814,2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127 226,8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Техническое перевооружение котельной по адресу: г. Саратов, 1-й Станционный пр., д. 14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315,0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Техническое перевооружение котельной, расположенной по адресу: г. Саратов, ул. Наумовская, д.11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245,0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1 850 005,3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712 572,7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556 404,7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100 мест в Заводском районе г. Саратова по адресу: г. Саратов, ул. им. Н.Г. Чернышевского, 42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66,1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100 мест в Кировском районе г. Саратова по ул. им. Лисина, «Планета Детства»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687,4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100 мест в Кировском районе г. Саратова по ул. им. Лисина, «Прогимназия Олимпионик»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687,4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в ЖК «Изумрудный» в Волжском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в Заводском районе г. Саратова по адресу: г. Саратов, ул. Огородная, 176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23 927,4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28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1 760,4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29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834,5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30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213,9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4 596,9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по ул. Ипподромная на земельном участке с кадастровым номером 64:48:040442:221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32 323,9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lastRenderedPageBreak/>
              <w:t>33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по ул. Ипподромная на земельном участке с кадастровым номером 64:48:040442:221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65,4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5 238,0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Здание физкультурно-оздоровительного комплекса «Торпедо»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232,8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Ледовая арена на территории МОУ «Гимназия №89» в микрорайоне Елшанка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581,4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38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Ливневая канализация жилого квартала, ограниченного улицами Большая Садовая, Новоузенская, Вокзальная, Шелковичная в г. Саратове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1 558,5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39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Ливневая канализация по ул. Савельевская до ул. Гвардейская, по ул. им. Тургенева И.С. до ул. им. Панфилова И.В.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1 444,0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40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Ливневая канализация, ограниченная ул. Зерновой, 2-м Сибирским проездом, северо-восточной границей территориальной зоны застройки индивидуальными домами в Кировском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1 834,5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Ливневая канализация, по 4-му проезду им. Чернышевского Н.Г. в районе жилых домов 6, 6А, 6Б, 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1 498,7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Ливневая канализация, расположенная по адресу: г. Саратов, ул. Клочкова от ул. Самарская до ул. 8-я Линия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1 210,3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592 658,6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Причальное сооружение в с. Синенькие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4 130,0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стадиона «Спартак», по адресу: г. Саратов, ул. Дегтярная,12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181 487,7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стадиона «Спартак», по адресу: г. Саратов, ул. Дегтярная,12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2 745,9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Система водоотведения  от пересечения 4-го Московского проезда и ул. Новая 9-я Линия до Волгоградского водохранилища в Заводском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394,3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48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Система водоотведения в районе МОУ «СОШ №106» Заводского района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950,0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49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Снегоплавильный комплекс на ул. Ипподромная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981,1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lastRenderedPageBreak/>
              <w:t>50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Снегоплавильный комплекс на ул. Ипподромная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18,2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Сооружение – причальная стенка (инженерная городская защита), лит. I, протяженностью 642 п.м, по адресу: г. Саратов, Набережная Космонавтов, от примыкания двухъярусной набережной городского участка до примыкания к Казанскому мосту через Глебучев овраг, б/н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12 128,4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пристройки  МОУ «СОШ № 5»  по адресу: г. Саратов, ул. Огородная, д. 196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336 365,5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пристройки с бассейном МОУ «СОШ № 84» по адресу: г. Саратов, ул. Южно-Зеленая, 11 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115 364,3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пристройки с бассейном МОУ «СОШ № 84» по адресу: г. Саратов, ул. Южно-Зеленая, 11 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1 400,0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школы на 825 мест с бассейном в г. Саратов, микрорайон «Иволгино»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370 085,5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Школа в ЖК «Ласточкино»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135 154,7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356 954,6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Школа в ЖК «Ласточкино» в Ленинском районе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12,0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58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Школа на 825 мест по ул. Ипподромная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7 367,7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355 618,1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556 404,7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Pr="000301F8" w:rsidRDefault="00D55662" w:rsidP="00C610A2">
            <w:pPr>
              <w:jc w:val="right"/>
            </w:pPr>
            <w:r w:rsidRPr="000301F8">
              <w:t>615 356,</w:t>
            </w:r>
            <w:r w:rsidR="00C610A2" w:rsidRPr="000301F8">
              <w:t>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Pr="000301F8" w:rsidRDefault="00D55662" w:rsidP="00B2008E">
            <w:pPr>
              <w:jc w:val="right"/>
            </w:pPr>
            <w:r w:rsidRPr="000301F8">
              <w:t>667 537,8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500 000,0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59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Организация наружного освещения на участке автомобильной дороги к инфекционной больнице (Московское шоссе)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60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Организация наружного освещения на участке дороги по ул. им. Тархова С.Ф. от ул. им. Мысникова Ю.А. до ул. Прудовая, соединяющей пос. Солнечный и пос. Юбилейный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объекта: «Трамвайная сеть от остановки 6-я Дачная до остановки Школа № 52 (маршрут № 6)»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3 450,0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объекта: «Трамвайная сеть от остановки Детский парк до остановки завод Зуборезных станков» (трамвайный маршрут № 9)»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29 382,0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объекта: «Трамвайная сеть от остановки Стадион «Волга» - ул. Усиевича Г. А., завод Зуборезных станков - Комсомольский пос.» (маршрут № 8)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18 178,0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lastRenderedPageBreak/>
              <w:t>64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транспортной развязки на пересечении просп. им. 50 лет Октября, ул. Тракторной и ул. Большой Горной в границах территории: ул. Рябиновская, просп. им. 50 лет Октября, ул. Молочная, ул. Мельничная, ул. Соколовая, Мурманский проезд, ул. Тракторная в Кировском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50 000,0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(реконструкция) тяговых подстанций по объекту «Трамвайная сеть от остановки Детский парк до остановки Зуборезных станков» (маршрут №9) в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9 718,0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от ул. им. Афанасия Бодакова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1 714,0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37 389,4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68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им. Зыбина П.М. в границах VI и VII микрорайонов жилого района «Солнечный-2» в Кировском районе г.Саратова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137 366,4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69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им. Левина И.С.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3 754,0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70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им. Михаила Булгакова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167 537,8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им. Михаила Булгакова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4 200,0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им. Сдобнова Николая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1 938,0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им. Тараскина Владимира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2 490,0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Малая Розовая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1 530,0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3 576,7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автомобильной дороги по улице № 1, соединяющей ул. им. Сдобнова Николая и ул. им. Плякина А.В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1 265,0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243 320,0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500 000,0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500 000,0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78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путепровода через ж.д. пути по ул. Песчано-Уметской в Ленинском районе города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25 600,0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79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скоростной трамвайной линии Мирный пер. - 6-я Дачная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40 400,0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6 064,5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lastRenderedPageBreak/>
              <w:t>80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Модульный корпус в МУДО «Детский оздоровительно-образовательный центр «Мечта» по адресу: г. Саратов, п. Малая Поливановка, 9-я Дачная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6 064,5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82 061,3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81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Создание и установка стелы «Город Трудовой доблести» в сквере «Заводской», расположенном по адресу: г. Саратов, Заводской район, проспект Энтузиастов/ ул. им. Орджоникидзе Г.К.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82 061,3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10 000,0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82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10 000,0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8 000,0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83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МУДО «Дом детского творчества» детский оздоровительный лагерь «Лесная республика», расположенного по адресу: г. Саратов, ул. 2-ая Дачная, на земельном участке с кадастровым номером 64:48:040831:90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3 524,1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84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нового корпуса (пристройки) к зданию МОУ «СОШ № 66 им. Н.И. Вавилова»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4 475,9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ДЕПАРТАМЕНТ САРАТОВСКОГО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7 393,9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85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1 200,0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86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5 993,9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87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Техническое перевооружение котельной №19 в р.п. Красный текстильщик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200,0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Всего по разделу: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Pr="000301F8" w:rsidRDefault="00D55662" w:rsidP="00C610A2">
            <w:pPr>
              <w:jc w:val="right"/>
            </w:pPr>
            <w:r w:rsidRPr="000301F8">
              <w:t>2 612 26</w:t>
            </w:r>
            <w:r w:rsidR="00C610A2" w:rsidRPr="000301F8">
              <w:t>9</w:t>
            </w:r>
            <w:r w:rsidRPr="000301F8">
              <w:t>,</w:t>
            </w:r>
            <w:r w:rsidR="00C610A2" w:rsidRPr="000301F8">
              <w:t>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Pr="000301F8" w:rsidRDefault="00D55662" w:rsidP="00C82376">
            <w:pPr>
              <w:jc w:val="right"/>
            </w:pPr>
            <w:r w:rsidRPr="000301F8">
              <w:t>1 414 082,</w:t>
            </w:r>
            <w:r w:rsidR="00C82376" w:rsidRPr="000301F8">
              <w:t>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1 183 631,5</w:t>
            </w:r>
          </w:p>
        </w:tc>
      </w:tr>
      <w:tr w:rsidR="00D55662" w:rsidTr="00D55662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45 000,0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45 000,0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45 000,0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1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45 000,0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45 000,0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45 000,0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lastRenderedPageBreak/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16 000,0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4 000,0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2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Приобретение объекта недвижимости, расположенного по адресу: Саратовская область, г. Саратов, ул. Московская, д. 81 (Дом Скворцова сер. 1890-х гг.)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16 000,0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4 000,0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КОМИТЕТ ПО ФИЗИЧЕСКОЙ КУЛЬТУРЕ  И СПОРТУ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3 867,9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3</w:t>
            </w:r>
          </w:p>
        </w:tc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662" w:rsidRDefault="00D55662" w:rsidP="00B2008E">
            <w:r>
              <w:t>Объект незавершенного строительства (нежилое здание), расположенный по адресу: г. Саратов, ул. Олимпийская, д.1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3 867,9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Всего по разделу: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48 867,9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61 000,0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</w:pPr>
            <w:r>
              <w:t>49 000,0</w:t>
            </w:r>
          </w:p>
        </w:tc>
      </w:tr>
      <w:tr w:rsidR="00D55662" w:rsidTr="00D55662">
        <w:trPr>
          <w:cantSplit/>
        </w:trPr>
        <w:tc>
          <w:tcPr>
            <w:tcW w:w="103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662" w:rsidRDefault="00D55662" w:rsidP="00B2008E">
            <w:pPr>
              <w:jc w:val="center"/>
            </w:pPr>
            <w:r>
              <w:t>Итого по Перечню: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Pr="000301F8" w:rsidRDefault="00D55662" w:rsidP="00C610A2">
            <w:pPr>
              <w:jc w:val="right"/>
              <w:rPr>
                <w:b/>
                <w:bCs/>
              </w:rPr>
            </w:pPr>
            <w:r w:rsidRPr="000301F8">
              <w:rPr>
                <w:b/>
                <w:bCs/>
              </w:rPr>
              <w:t>2 661 136,</w:t>
            </w:r>
            <w:r w:rsidR="00C610A2" w:rsidRPr="000301F8">
              <w:rPr>
                <w:b/>
                <w:bCs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Pr="000301F8" w:rsidRDefault="00D55662" w:rsidP="00C82376">
            <w:pPr>
              <w:jc w:val="right"/>
              <w:rPr>
                <w:b/>
                <w:bCs/>
              </w:rPr>
            </w:pPr>
            <w:r w:rsidRPr="000301F8">
              <w:rPr>
                <w:b/>
                <w:bCs/>
              </w:rPr>
              <w:t>1 475 082,</w:t>
            </w:r>
            <w:r w:rsidR="00C82376" w:rsidRPr="000301F8">
              <w:rPr>
                <w:b/>
                <w:bCs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1 232 631,5</w:t>
            </w:r>
          </w:p>
        </w:tc>
      </w:tr>
      <w:tr w:rsidR="00D55662" w:rsidTr="00D55662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r>
              <w:t xml:space="preserve"> </w:t>
            </w:r>
          </w:p>
        </w:tc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>
            <w:r>
              <w:t xml:space="preserve"> 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62" w:rsidRDefault="00D55662" w:rsidP="00B2008E"/>
        </w:tc>
      </w:tr>
    </w:tbl>
    <w:p w:rsidR="00E2598B" w:rsidRPr="00D55662" w:rsidRDefault="00E2598B" w:rsidP="00AA4A1D"/>
    <w:sectPr w:rsidR="00E2598B" w:rsidRPr="00D55662" w:rsidSect="000301F8">
      <w:headerReference w:type="even" r:id="rId7"/>
      <w:headerReference w:type="default" r:id="rId8"/>
      <w:pgSz w:w="16838" w:h="11906" w:orient="landscape"/>
      <w:pgMar w:top="1701" w:right="1134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024" w:rsidRDefault="00051024" w:rsidP="00D55662">
      <w:r>
        <w:separator/>
      </w:r>
    </w:p>
  </w:endnote>
  <w:endnote w:type="continuationSeparator" w:id="1">
    <w:p w:rsidR="00051024" w:rsidRDefault="00051024" w:rsidP="00D55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024" w:rsidRDefault="00051024" w:rsidP="00D55662">
      <w:r>
        <w:separator/>
      </w:r>
    </w:p>
  </w:footnote>
  <w:footnote w:type="continuationSeparator" w:id="1">
    <w:p w:rsidR="00051024" w:rsidRDefault="00051024" w:rsidP="00D55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662" w:rsidRDefault="00672A46" w:rsidP="0042500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556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5662" w:rsidRDefault="00D556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662" w:rsidRDefault="00672A46" w:rsidP="0042500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5566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01F8">
      <w:rPr>
        <w:rStyle w:val="a7"/>
        <w:noProof/>
      </w:rPr>
      <w:t>2</w:t>
    </w:r>
    <w:r>
      <w:rPr>
        <w:rStyle w:val="a7"/>
      </w:rPr>
      <w:fldChar w:fldCharType="end"/>
    </w:r>
  </w:p>
  <w:p w:rsidR="00D55662" w:rsidRDefault="00D556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D55662"/>
    <w:rsid w:val="000301F8"/>
    <w:rsid w:val="00051024"/>
    <w:rsid w:val="002C3F39"/>
    <w:rsid w:val="00471D18"/>
    <w:rsid w:val="005A347B"/>
    <w:rsid w:val="005B093B"/>
    <w:rsid w:val="005D4889"/>
    <w:rsid w:val="00672A46"/>
    <w:rsid w:val="006808C6"/>
    <w:rsid w:val="006A1ACD"/>
    <w:rsid w:val="00A24CAF"/>
    <w:rsid w:val="00AA4A1D"/>
    <w:rsid w:val="00B37C42"/>
    <w:rsid w:val="00B912FD"/>
    <w:rsid w:val="00BD2A4E"/>
    <w:rsid w:val="00C610A2"/>
    <w:rsid w:val="00C82376"/>
    <w:rsid w:val="00D55662"/>
    <w:rsid w:val="00D75070"/>
    <w:rsid w:val="00E2598B"/>
    <w:rsid w:val="00F13C2A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56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55662"/>
  </w:style>
  <w:style w:type="paragraph" w:styleId="a5">
    <w:name w:val="footer"/>
    <w:basedOn w:val="a"/>
    <w:link w:val="a6"/>
    <w:uiPriority w:val="99"/>
    <w:semiHidden/>
    <w:unhideWhenUsed/>
    <w:rsid w:val="00D556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662"/>
  </w:style>
  <w:style w:type="character" w:styleId="a7">
    <w:name w:val="page number"/>
    <w:basedOn w:val="a0"/>
    <w:uiPriority w:val="99"/>
    <w:semiHidden/>
    <w:unhideWhenUsed/>
    <w:rsid w:val="00D556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DYRI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12</TotalTime>
  <Pages>7</Pages>
  <Words>2011</Words>
  <Characters>11468</Characters>
  <Application>Microsoft Office Word</Application>
  <DocSecurity>0</DocSecurity>
  <Lines>95</Lines>
  <Paragraphs>26</Paragraphs>
  <ScaleCrop>false</ScaleCrop>
  <Company/>
  <LinksUpToDate>false</LinksUpToDate>
  <CharactersWithSpaces>13453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Gudyrinaoa</dc:creator>
  <cp:lastModifiedBy>AcstVS</cp:lastModifiedBy>
  <cp:revision>10</cp:revision>
  <dcterms:created xsi:type="dcterms:W3CDTF">2022-05-19T06:02:00Z</dcterms:created>
  <dcterms:modified xsi:type="dcterms:W3CDTF">2022-05-19T14:29:00Z</dcterms:modified>
</cp:coreProperties>
</file>